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A7B" w:rsidRDefault="00E56A7B" w:rsidP="00E56A7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A13B3" w:rsidRDefault="00E56A7B" w:rsidP="00E56A7B">
      <w:pPr>
        <w:jc w:val="center"/>
        <w:rPr>
          <w:rFonts w:ascii="Times New Roman" w:hAnsi="Times New Roman" w:cs="Times New Roman"/>
          <w:sz w:val="36"/>
          <w:szCs w:val="36"/>
        </w:rPr>
      </w:pPr>
      <w:r w:rsidRPr="00E56A7B">
        <w:rPr>
          <w:rFonts w:ascii="Times New Roman" w:hAnsi="Times New Roman" w:cs="Times New Roman"/>
          <w:sz w:val="36"/>
          <w:szCs w:val="36"/>
        </w:rPr>
        <w:t xml:space="preserve">МБОУ </w:t>
      </w:r>
      <w:proofErr w:type="spellStart"/>
      <w:r w:rsidRPr="00E56A7B">
        <w:rPr>
          <w:rFonts w:ascii="Times New Roman" w:hAnsi="Times New Roman" w:cs="Times New Roman"/>
          <w:sz w:val="36"/>
          <w:szCs w:val="36"/>
        </w:rPr>
        <w:t>Чановская</w:t>
      </w:r>
      <w:proofErr w:type="spellEnd"/>
      <w:r w:rsidRPr="00E56A7B">
        <w:rPr>
          <w:rFonts w:ascii="Times New Roman" w:hAnsi="Times New Roman" w:cs="Times New Roman"/>
          <w:sz w:val="36"/>
          <w:szCs w:val="36"/>
        </w:rPr>
        <w:t xml:space="preserve"> средняя школа №1</w:t>
      </w:r>
    </w:p>
    <w:p w:rsidR="00E56A7B" w:rsidRDefault="00E56A7B" w:rsidP="00E56A7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56A7B" w:rsidRDefault="00E56A7B" w:rsidP="00E56A7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56A7B" w:rsidRDefault="00E56A7B" w:rsidP="00E56A7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56A7B" w:rsidRPr="00E56A7B" w:rsidRDefault="00E56A7B" w:rsidP="00E56A7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56A7B" w:rsidRPr="00E56A7B" w:rsidRDefault="00E56A7B" w:rsidP="00E56A7B">
      <w:pPr>
        <w:jc w:val="center"/>
        <w:rPr>
          <w:rFonts w:ascii="Times New Roman" w:hAnsi="Times New Roman" w:cs="Times New Roman"/>
          <w:sz w:val="32"/>
          <w:szCs w:val="32"/>
        </w:rPr>
      </w:pPr>
      <w:r w:rsidRPr="00E56A7B">
        <w:rPr>
          <w:rFonts w:ascii="Times New Roman" w:hAnsi="Times New Roman" w:cs="Times New Roman"/>
          <w:sz w:val="32"/>
          <w:szCs w:val="32"/>
        </w:rPr>
        <w:t>Доклад на тему</w:t>
      </w:r>
    </w:p>
    <w:p w:rsidR="00E56A7B" w:rsidRPr="00E56A7B" w:rsidRDefault="00E56A7B" w:rsidP="00E56A7B">
      <w:pPr>
        <w:jc w:val="center"/>
        <w:rPr>
          <w:rFonts w:ascii="Times New Roman" w:hAnsi="Times New Roman" w:cs="Times New Roman"/>
          <w:sz w:val="32"/>
          <w:szCs w:val="32"/>
        </w:rPr>
      </w:pPr>
      <w:r w:rsidRPr="00E56A7B">
        <w:rPr>
          <w:rFonts w:ascii="Times New Roman" w:hAnsi="Times New Roman" w:cs="Times New Roman"/>
          <w:bCs/>
          <w:sz w:val="32"/>
          <w:szCs w:val="32"/>
        </w:rPr>
        <w:t>«Развитие творческих способностей  детей  на уроках изобразительного искусства»</w:t>
      </w:r>
    </w:p>
    <w:p w:rsidR="00E56A7B" w:rsidRDefault="00E56A7B" w:rsidP="00E56A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6A7B" w:rsidRDefault="00E56A7B" w:rsidP="00E56A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6A7B" w:rsidRDefault="00E56A7B" w:rsidP="00E56A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6A7B" w:rsidRDefault="00E56A7B" w:rsidP="00E56A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6A7B" w:rsidRDefault="00E56A7B" w:rsidP="00E56A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6A7B" w:rsidRPr="00E56A7B" w:rsidRDefault="00E56A7B" w:rsidP="00E56A7B">
      <w:pPr>
        <w:jc w:val="right"/>
        <w:rPr>
          <w:rFonts w:ascii="Times New Roman" w:hAnsi="Times New Roman" w:cs="Times New Roman"/>
          <w:sz w:val="32"/>
          <w:szCs w:val="32"/>
        </w:rPr>
      </w:pPr>
      <w:r w:rsidRPr="00E56A7B">
        <w:rPr>
          <w:rFonts w:ascii="Times New Roman" w:hAnsi="Times New Roman" w:cs="Times New Roman"/>
          <w:sz w:val="32"/>
          <w:szCs w:val="32"/>
        </w:rPr>
        <w:t>учитель изобразительного искусства</w:t>
      </w:r>
    </w:p>
    <w:p w:rsidR="00E56A7B" w:rsidRPr="00E56A7B" w:rsidRDefault="00E56A7B" w:rsidP="00E56A7B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56A7B">
        <w:rPr>
          <w:rFonts w:ascii="Times New Roman" w:hAnsi="Times New Roman" w:cs="Times New Roman"/>
          <w:sz w:val="32"/>
          <w:szCs w:val="32"/>
        </w:rPr>
        <w:t>Форофонтова</w:t>
      </w:r>
      <w:proofErr w:type="spellEnd"/>
      <w:r w:rsidRPr="00E56A7B">
        <w:rPr>
          <w:rFonts w:ascii="Times New Roman" w:hAnsi="Times New Roman" w:cs="Times New Roman"/>
          <w:sz w:val="32"/>
          <w:szCs w:val="32"/>
        </w:rPr>
        <w:t xml:space="preserve"> Елена Валерьевна</w:t>
      </w:r>
    </w:p>
    <w:p w:rsidR="00E56A7B" w:rsidRDefault="00E56A7B" w:rsidP="00E56A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A7B" w:rsidRDefault="00E56A7B" w:rsidP="00E56A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A7B" w:rsidRDefault="00E56A7B" w:rsidP="00E56A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A7B" w:rsidRDefault="00E56A7B" w:rsidP="00E56A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A7B" w:rsidRDefault="00E56A7B" w:rsidP="00E56A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A7B" w:rsidRDefault="00E56A7B" w:rsidP="00E56A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A7B" w:rsidRDefault="00E56A7B" w:rsidP="00E56A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A7B" w:rsidRDefault="00E56A7B" w:rsidP="00ED7F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 год</w:t>
      </w:r>
    </w:p>
    <w:p w:rsidR="00ED7F44" w:rsidRDefault="00ED7F44" w:rsidP="00ED7F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7F44" w:rsidRPr="00E56A7B" w:rsidRDefault="00ED7F44" w:rsidP="00ED7F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6A7B" w:rsidRPr="00E56A7B" w:rsidRDefault="00E56A7B" w:rsidP="00E56A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A7B" w:rsidRPr="00E56A7B" w:rsidRDefault="00E56A7B" w:rsidP="0051029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lastRenderedPageBreak/>
        <w:t>«Развитие творческих</w:t>
      </w:r>
      <w:r w:rsidRPr="00E56A7B">
        <w:rPr>
          <w:rFonts w:ascii="Times New Roman" w:hAnsi="Times New Roman" w:cs="Times New Roman"/>
          <w:sz w:val="24"/>
          <w:szCs w:val="24"/>
        </w:rPr>
        <w:t xml:space="preserve">  </w:t>
      </w:r>
      <w:r w:rsidRPr="00E56A7B">
        <w:rPr>
          <w:rFonts w:ascii="Times New Roman" w:hAnsi="Times New Roman" w:cs="Times New Roman"/>
          <w:bCs/>
          <w:sz w:val="24"/>
          <w:szCs w:val="24"/>
        </w:rPr>
        <w:t xml:space="preserve">способностей  детей  на уроках </w:t>
      </w:r>
      <w:r w:rsidRPr="00E56A7B">
        <w:rPr>
          <w:rFonts w:ascii="Times New Roman" w:hAnsi="Times New Roman" w:cs="Times New Roman"/>
          <w:sz w:val="24"/>
          <w:szCs w:val="24"/>
        </w:rPr>
        <w:t xml:space="preserve"> </w:t>
      </w:r>
      <w:r w:rsidRPr="00E56A7B">
        <w:rPr>
          <w:rFonts w:ascii="Times New Roman" w:hAnsi="Times New Roman" w:cs="Times New Roman"/>
          <w:bCs/>
          <w:sz w:val="24"/>
          <w:szCs w:val="24"/>
        </w:rPr>
        <w:t>изобразительного искусства»</w:t>
      </w:r>
    </w:p>
    <w:p w:rsidR="00510294" w:rsidRDefault="00E56A7B" w:rsidP="00510294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>«</w:t>
      </w:r>
      <w:proofErr w:type="gramStart"/>
      <w:r w:rsidRPr="00E56A7B">
        <w:rPr>
          <w:rFonts w:ascii="Times New Roman" w:hAnsi="Times New Roman" w:cs="Times New Roman"/>
          <w:bCs/>
          <w:sz w:val="24"/>
          <w:szCs w:val="24"/>
        </w:rPr>
        <w:t>Прекрасное</w:t>
      </w:r>
      <w:proofErr w:type="gramEnd"/>
      <w:r w:rsidRPr="00E56A7B">
        <w:rPr>
          <w:rFonts w:ascii="Times New Roman" w:hAnsi="Times New Roman" w:cs="Times New Roman"/>
          <w:bCs/>
          <w:sz w:val="24"/>
          <w:szCs w:val="24"/>
        </w:rPr>
        <w:t xml:space="preserve"> не может быть  познано  </w:t>
      </w:r>
    </w:p>
    <w:p w:rsidR="00E56A7B" w:rsidRPr="00E56A7B" w:rsidRDefault="00E56A7B" w:rsidP="00510294">
      <w:pPr>
        <w:jc w:val="right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>его необходимо чувствовать или создавать» </w:t>
      </w:r>
    </w:p>
    <w:p w:rsidR="00E56A7B" w:rsidRPr="00E56A7B" w:rsidRDefault="00E56A7B" w:rsidP="00510294">
      <w:pPr>
        <w:jc w:val="right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>    И.В.Гете</w:t>
      </w:r>
    </w:p>
    <w:p w:rsidR="00307047" w:rsidRPr="00E56A7B" w:rsidRDefault="00510294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>Каждый ребенок уникален и талантлив – это целый мир нереализованных возможностей.</w:t>
      </w:r>
    </w:p>
    <w:p w:rsidR="00307047" w:rsidRPr="00E56A7B" w:rsidRDefault="00510294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 xml:space="preserve">Развитие творческих способностей - одна из актуальных задач современного образования, поскольку они, способности, проявляются в умении адекватно реагировать на происходящее в общественной, научной и культурной жизни. </w:t>
      </w:r>
    </w:p>
    <w:p w:rsidR="00307047" w:rsidRPr="00E56A7B" w:rsidRDefault="00510294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>Цель художественного образования состоит во всестороннем  художественном развитии ребенка, его души средствами приобщения к художественной культуре, реализации культурных традиций и норм различных народностей и национальностей (диалог культур).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 xml:space="preserve">Художественная деятельность на занятиях </w:t>
      </w:r>
      <w:proofErr w:type="gramStart"/>
      <w:r w:rsidRPr="00E56A7B">
        <w:rPr>
          <w:rFonts w:ascii="Times New Roman" w:hAnsi="Times New Roman" w:cs="Times New Roman"/>
          <w:bCs/>
          <w:sz w:val="24"/>
          <w:szCs w:val="24"/>
        </w:rPr>
        <w:t>ИЗО</w:t>
      </w:r>
      <w:proofErr w:type="gramEnd"/>
      <w:r w:rsidRPr="00E56A7B">
        <w:rPr>
          <w:rFonts w:ascii="Times New Roman" w:hAnsi="Times New Roman" w:cs="Times New Roman"/>
          <w:bCs/>
          <w:sz w:val="24"/>
          <w:szCs w:val="24"/>
        </w:rPr>
        <w:t xml:space="preserve"> направлена на</w:t>
      </w:r>
    </w:p>
    <w:p w:rsidR="00307047" w:rsidRPr="00E56A7B" w:rsidRDefault="00510294" w:rsidP="0051029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>изображение на плоскости и в объёме,</w:t>
      </w:r>
    </w:p>
    <w:p w:rsidR="00307047" w:rsidRPr="00E56A7B" w:rsidRDefault="00510294" w:rsidP="0051029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 xml:space="preserve"> декоративная и конструктивная работа;</w:t>
      </w:r>
    </w:p>
    <w:p w:rsidR="00307047" w:rsidRPr="00E56A7B" w:rsidRDefault="00510294" w:rsidP="0051029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 xml:space="preserve"> восприятие явлений действительности и произведений искусства; </w:t>
      </w:r>
    </w:p>
    <w:p w:rsidR="00307047" w:rsidRPr="00E56A7B" w:rsidRDefault="00510294" w:rsidP="0051029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 xml:space="preserve">обсуждение работ товарищей, результатов собственного коллективного творчества и индивидуальной работы на уроках; </w:t>
      </w:r>
    </w:p>
    <w:p w:rsidR="00307047" w:rsidRPr="00E56A7B" w:rsidRDefault="00510294" w:rsidP="0051029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 xml:space="preserve">изучение художественного наследия, </w:t>
      </w:r>
    </w:p>
    <w:p w:rsidR="00307047" w:rsidRPr="00E56A7B" w:rsidRDefault="00510294" w:rsidP="0051029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 xml:space="preserve">поисковая работа школьников по подбору иллюстративного материала к изучаемым темам; </w:t>
      </w:r>
    </w:p>
    <w:p w:rsidR="00307047" w:rsidRPr="00E56A7B" w:rsidRDefault="00510294" w:rsidP="0051029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 xml:space="preserve">прослушивание музыкальных и литературных произведений. 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 xml:space="preserve">Эти виды художественной деятельности помогают понять роль искусства в жизни людей: в организации среды, в которой мы живем, окружающего предметного мира; в организации форм общения между людьми; в формировании человеком своего видения мира и своих чувств, своего отношения к окружающей реальности, своих представлений  </w:t>
      </w:r>
      <w:proofErr w:type="gramStart"/>
      <w:r w:rsidRPr="00E56A7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56A7B">
        <w:rPr>
          <w:rFonts w:ascii="Times New Roman" w:hAnsi="Times New Roman" w:cs="Times New Roman"/>
          <w:sz w:val="24"/>
          <w:szCs w:val="24"/>
        </w:rPr>
        <w:t xml:space="preserve"> прекрасном и безобразном. </w:t>
      </w:r>
    </w:p>
    <w:p w:rsidR="00307047" w:rsidRPr="00E56A7B" w:rsidRDefault="00510294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6A7B">
        <w:rPr>
          <w:rFonts w:ascii="Times New Roman" w:hAnsi="Times New Roman" w:cs="Times New Roman"/>
          <w:sz w:val="24"/>
          <w:szCs w:val="24"/>
        </w:rPr>
        <w:t xml:space="preserve">Для выполнения творческих заданий учащиеся выбирают и используют  разнообразные материалы: карандаш, акварель, гуашь, мелки, тушь, уголь, цветные карандаши, фломастеры. </w:t>
      </w:r>
      <w:proofErr w:type="gramEnd"/>
    </w:p>
    <w:p w:rsidR="00307047" w:rsidRPr="00E56A7B" w:rsidRDefault="00510294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 xml:space="preserve">Самостоятельный выбор художественных материалов способствует развитию художественно-творческих способностей, индивидуальности, самовыражению ребят.  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>Для наиболее полного раскрытия творческих способностей обучающихся, использую разнообразные  техники  нетрадиционного рисования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Style w:val="c1"/>
          <w:rFonts w:ascii="Times New Roman" w:hAnsi="Times New Roman" w:cs="Times New Roman"/>
          <w:color w:val="000000"/>
          <w:sz w:val="24"/>
          <w:szCs w:val="24"/>
        </w:rPr>
        <w:t>Существует много техник нетрадиционного рисования, их необычность состоит в том, что они позволяют детям быстро достичь желаемого результата.</w:t>
      </w:r>
    </w:p>
    <w:p w:rsidR="00510294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Style w:val="c1"/>
          <w:rFonts w:ascii="Times New Roman" w:hAnsi="Times New Roman" w:cs="Times New Roman"/>
          <w:color w:val="000000"/>
          <w:sz w:val="24"/>
          <w:szCs w:val="24"/>
        </w:rPr>
        <w:lastRenderedPageBreak/>
        <w:t>Чем же хороши нетрадиционные техники? Они не требуют высокоразвитых технических умений, дают возможность   продемонстрировать возможности некоторых изобразительных средств, что позволяет развивать умение видеть выразительность форм.</w:t>
      </w:r>
    </w:p>
    <w:p w:rsidR="00E56A7B" w:rsidRPr="00510294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Большую роль в развитии коммуникативной компетенции играет развитие творческих способностей учащихся, их умения нестандартно мыслить, видеть предметы и явления с другой стороны. Поэтому на уроках рисования  использую  творческие задания, используя разнообразные материалы и техники.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E56A7B">
        <w:rPr>
          <w:rFonts w:ascii="Times New Roman" w:eastAsia="Times New Roman" w:hAnsi="Times New Roman" w:cs="Times New Roman"/>
          <w:sz w:val="24"/>
          <w:szCs w:val="24"/>
        </w:rPr>
        <w:t xml:space="preserve">Сколько  бывает ненужных интересных вещей (зубная щётка, расчески, поролон, пробки, пенопласт, катушка ниток, свечи </w:t>
      </w:r>
      <w:proofErr w:type="spellStart"/>
      <w:r w:rsidRPr="00E56A7B">
        <w:rPr>
          <w:rFonts w:ascii="Times New Roman" w:eastAsia="Times New Roman" w:hAnsi="Times New Roman" w:cs="Times New Roman"/>
          <w:sz w:val="24"/>
          <w:szCs w:val="24"/>
        </w:rPr>
        <w:t>и.т.д</w:t>
      </w:r>
      <w:proofErr w:type="spellEnd"/>
      <w:r w:rsidRPr="00E56A7B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  <w:r w:rsidRPr="00E56A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56A7B">
        <w:rPr>
          <w:rFonts w:ascii="Times New Roman" w:eastAsia="Times New Roman" w:hAnsi="Times New Roman" w:cs="Times New Roman"/>
          <w:sz w:val="24"/>
          <w:szCs w:val="24"/>
        </w:rPr>
        <w:t>Вышли погулять, и сколько тут интересного: палочки, шишки, листочки, камушки, семена растений, пух одуванчика, чертополоха, тополя.</w:t>
      </w:r>
      <w:proofErr w:type="gramEnd"/>
      <w:r w:rsidRPr="00E56A7B">
        <w:rPr>
          <w:rFonts w:ascii="Times New Roman" w:eastAsia="Times New Roman" w:hAnsi="Times New Roman" w:cs="Times New Roman"/>
          <w:sz w:val="24"/>
          <w:szCs w:val="24"/>
        </w:rPr>
        <w:t xml:space="preserve"> Всеми этими предметами мы обогащаем уголок продуктивной деятельности. Необычные материалы и оригинальные техники привлекают учеников тем, что здесь не присутствует слово «Нельзя», можно рисовать, чем хочешь и как хочешь и даже можно придумать свою необычную технику. Дети ощущают незабываемые, положительные эмоции, а по эмоциям можно судить </w:t>
      </w:r>
      <w:proofErr w:type="gramStart"/>
      <w:r w:rsidRPr="00E56A7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E56A7B">
        <w:rPr>
          <w:rFonts w:ascii="Times New Roman" w:eastAsia="Times New Roman" w:hAnsi="Times New Roman" w:cs="Times New Roman"/>
          <w:sz w:val="24"/>
          <w:szCs w:val="24"/>
        </w:rPr>
        <w:t xml:space="preserve"> их настроении, о том, что  радует, и что  огорчает.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sz w:val="24"/>
          <w:szCs w:val="24"/>
        </w:rPr>
        <w:t>Проведение занятий с использованием нетрадиционных техник: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sz w:val="24"/>
          <w:szCs w:val="24"/>
        </w:rPr>
        <w:t>1.     Способствует снятию детских страхов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sz w:val="24"/>
          <w:szCs w:val="24"/>
        </w:rPr>
        <w:t>2.     Развивает уверенность в своих силах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sz w:val="24"/>
          <w:szCs w:val="24"/>
        </w:rPr>
        <w:t>3.     Развивает пространственное мышление;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sz w:val="24"/>
          <w:szCs w:val="24"/>
        </w:rPr>
        <w:t>4.     Учит детей свободно выражать свой замысел;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sz w:val="24"/>
          <w:szCs w:val="24"/>
        </w:rPr>
        <w:t>5.     Побуждает детей к творческим поискам и решениям;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sz w:val="24"/>
          <w:szCs w:val="24"/>
        </w:rPr>
        <w:t>6.     Учит детей работать с разнообразным материалом;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sz w:val="24"/>
          <w:szCs w:val="24"/>
        </w:rPr>
        <w:t>7.     Развивает чувство композиции, ритма,  колорита,    </w:t>
      </w:r>
      <w:proofErr w:type="spellStart"/>
      <w:r w:rsidRPr="00E56A7B">
        <w:rPr>
          <w:rFonts w:ascii="Times New Roman" w:eastAsia="Times New Roman" w:hAnsi="Times New Roman" w:cs="Times New Roman"/>
          <w:sz w:val="24"/>
          <w:szCs w:val="24"/>
        </w:rPr>
        <w:t>цветовосприятия</w:t>
      </w:r>
      <w:proofErr w:type="spellEnd"/>
      <w:r w:rsidRPr="00E56A7B">
        <w:rPr>
          <w:rFonts w:ascii="Times New Roman" w:eastAsia="Times New Roman" w:hAnsi="Times New Roman" w:cs="Times New Roman"/>
          <w:sz w:val="24"/>
          <w:szCs w:val="24"/>
        </w:rPr>
        <w:t>; чувство фактурности и объёмности;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sz w:val="24"/>
          <w:szCs w:val="24"/>
        </w:rPr>
        <w:t>8.     Развивает мелкую моторику рук;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sz w:val="24"/>
          <w:szCs w:val="24"/>
        </w:rPr>
        <w:t>9.     Развивает творческие способности, воображение и  полёт     фантазии.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sz w:val="24"/>
          <w:szCs w:val="24"/>
        </w:rPr>
        <w:t>10.   Во время работы дети получают эстетическое удовольствие.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sz w:val="24"/>
          <w:szCs w:val="24"/>
        </w:rPr>
        <w:t>Остановимся более подробно на некоторых нетрадиционных техниках рисования:</w:t>
      </w:r>
    </w:p>
    <w:p w:rsidR="00510294" w:rsidRPr="00510294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10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Печат</w:t>
      </w:r>
      <w:proofErr w:type="gramStart"/>
      <w:r w:rsidRPr="00510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ь(</w:t>
      </w:r>
      <w:proofErr w:type="gramEnd"/>
      <w:r w:rsidRPr="00510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штамповка).</w:t>
      </w:r>
    </w:p>
    <w:p w:rsidR="00E56A7B" w:rsidRPr="00510294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> Метод печатания или штампа  позволяет  использовать разнообразные предметы и материал</w:t>
      </w:r>
      <w:proofErr w:type="gramStart"/>
      <w:r w:rsidRPr="00E56A7B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E56A7B">
        <w:rPr>
          <w:rFonts w:ascii="Times New Roman" w:hAnsi="Times New Roman" w:cs="Times New Roman"/>
          <w:sz w:val="24"/>
          <w:szCs w:val="24"/>
        </w:rPr>
        <w:t xml:space="preserve">можно делать </w:t>
      </w:r>
      <w:proofErr w:type="spellStart"/>
      <w:r w:rsidRPr="00E56A7B">
        <w:rPr>
          <w:rFonts w:ascii="Times New Roman" w:hAnsi="Times New Roman" w:cs="Times New Roman"/>
          <w:sz w:val="24"/>
          <w:szCs w:val="24"/>
        </w:rPr>
        <w:t>штампики</w:t>
      </w:r>
      <w:proofErr w:type="spellEnd"/>
      <w:r w:rsidRPr="00E56A7B">
        <w:rPr>
          <w:rFonts w:ascii="Times New Roman" w:hAnsi="Times New Roman" w:cs="Times New Roman"/>
          <w:sz w:val="24"/>
          <w:szCs w:val="24"/>
        </w:rPr>
        <w:t xml:space="preserve"> из сырого картофеля, вырезая нужную форму). Мы опробовали штампование листьями и сухоцветами. Осенью  можно собрать листья с разных деревьев, отличающиеся по форме размеру и окраске. Листья покрывают гуашью, затем окрашенной стороной кладут на лист бумаги, прижимают и снимают, получается аккуратный отпечаток растения. Ученики дорисовывали детали кистью – стволы деревьев, травинки. 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A7B" w:rsidRPr="00E56A7B" w:rsidRDefault="00E56A7B" w:rsidP="00510294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A7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117527" cy="2120019"/>
            <wp:effectExtent l="19050" t="0" r="6673" b="0"/>
            <wp:docPr id="6" name="Рисунок 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70" cy="21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56A7B" w:rsidRPr="00510294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10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Рисование методом </w:t>
      </w:r>
      <w:proofErr w:type="gramStart"/>
      <w:r w:rsidRPr="00510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тычка</w:t>
      </w:r>
      <w:proofErr w:type="gramEnd"/>
      <w:r w:rsidRPr="00510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 xml:space="preserve">Для этого метода достаточно взять любой подходящий предмет, например ватную палочку. Опускаем ватную палочку в краску и точным движением сверху вниз  делаем </w:t>
      </w:r>
      <w:proofErr w:type="gramStart"/>
      <w:r w:rsidRPr="00E56A7B">
        <w:rPr>
          <w:rFonts w:ascii="Times New Roman" w:hAnsi="Times New Roman" w:cs="Times New Roman"/>
          <w:sz w:val="24"/>
          <w:szCs w:val="24"/>
        </w:rPr>
        <w:t>тычки</w:t>
      </w:r>
      <w:proofErr w:type="gramEnd"/>
      <w:r w:rsidRPr="00E56A7B">
        <w:rPr>
          <w:rFonts w:ascii="Times New Roman" w:hAnsi="Times New Roman" w:cs="Times New Roman"/>
          <w:sz w:val="24"/>
          <w:szCs w:val="24"/>
        </w:rPr>
        <w:t xml:space="preserve"> по альбомному листу. Палочка будет оставлять четкий отпечаток.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>Этим методом можно нарисовать падающий снег, цветы украсить готовый рисунок орнаментом и многое другое.</w:t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A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7775" cy="1714500"/>
            <wp:effectExtent l="19050" t="0" r="9525" b="0"/>
            <wp:docPr id="2" name="Рисунок 2" descr="Картинки по запросу рисование методом ты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рисование методом тыч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A7B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</w:t>
      </w:r>
      <w:r w:rsidRPr="00E56A7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407" cy="1712433"/>
            <wp:effectExtent l="19050" t="0" r="0" b="0"/>
            <wp:docPr id="9" name="Рисунок 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30" cy="171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6A7B" w:rsidRPr="00510294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10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Кляксография</w:t>
      </w:r>
      <w:proofErr w:type="spellEnd"/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>В основе этой техники рисования лежит обычная клякса.  В процессе рисования сначала получают спонтанные изображения. Затем ребенок дорисовывает детали, чтобы придать законченность и сходство с реальным образом.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>Оказывается, клякса может быть и способом рисования, за который никто не будет ругать, а, наоборот, еще  и похвалят. При этом не нужно мучиться с пером и чернилами, а можно использовать разноцветные кляксы из красок. Если сложить листик пополам, на одну сторону накапать несколько капель</w:t>
      </w:r>
      <w:hyperlink r:id="rId8" w:history="1">
        <w:r w:rsidRPr="00E56A7B">
          <w:rPr>
            <w:rFonts w:ascii="Times New Roman" w:hAnsi="Times New Roman" w:cs="Times New Roman"/>
            <w:sz w:val="24"/>
            <w:szCs w:val="24"/>
          </w:rPr>
          <w:t> жидкой краски</w:t>
        </w:r>
      </w:hyperlink>
      <w:r w:rsidRPr="00E56A7B">
        <w:rPr>
          <w:rFonts w:ascii="Times New Roman" w:hAnsi="Times New Roman" w:cs="Times New Roman"/>
          <w:sz w:val="24"/>
          <w:szCs w:val="24"/>
        </w:rPr>
        <w:t> и плотно прижать другую сторону, то можно получить необычные причудливые узоры. А потом в полученных кляксах постараться рассмотреть деревья, цветы, водоросли. Для начала можно попробовать работать с одной краской, потом с несколькими.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00375" cy="1914525"/>
            <wp:effectExtent l="19050" t="0" r="9525" b="0"/>
            <wp:docPr id="3" name="Рисунок 4" descr="Картинки по запросу кляксография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кляксография животны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633" r="2252" b="1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56A7B" w:rsidRPr="00510294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10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Раздувание краски</w:t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 техника чем-то похожа на </w:t>
      </w:r>
      <w:proofErr w:type="spellStart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>кляксографию</w:t>
      </w:r>
      <w:proofErr w:type="spellEnd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Так же как и при </w:t>
      </w:r>
      <w:proofErr w:type="spellStart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>кляксографии</w:t>
      </w:r>
      <w:proofErr w:type="spellEnd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лист бумаги наносят несколько капель жидкой краски, но лист не складывают, а берут трубочку. Можно взять трубочку для коктейля, а можно от обычного детского сока. Нижний конец трубочки направляют в центр кляксы, а затем с усилие дуют в трубочку и раздувают кляксу от центра в разные стороны. Детям очень нравится, когда у кляксы разбегаются в разные стороны «ножки». На пятно можно воздействовать и управлять им, преобразуя в какой либо задуманный объект, отдельные детали которого дорисовываются обычной кистью или с помощью фломастеров. Усилия по раздуванию краски способствуют активной работе легких.</w:t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7738" cy="1869654"/>
            <wp:effectExtent l="57150" t="57150" r="62112" b="54396"/>
            <wp:docPr id="20" name="Рисунок 5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26" cy="186707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56A7B" w:rsidRPr="00510294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10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Монотипия</w:t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Данная техника используется для изображения зеркального отражения объектов на водной глади (пруда, озера, реки и т.д.). Эта техника схожа с </w:t>
      </w:r>
      <w:proofErr w:type="spellStart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>кляксографией</w:t>
      </w:r>
      <w:proofErr w:type="spellEnd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>: лист бумаги складывается пополам, на одной половинке рисуются объекты будущего пейзажа и раскрашиваются красками, а после ли</w:t>
      </w:r>
      <w:proofErr w:type="gramStart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>ст скл</w:t>
      </w:r>
      <w:proofErr w:type="gramEnd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>адывается пополам и проглаживается. После получения оттиска исходные объекты рисунка оживляются красками повторно, чтобы они имели более четкие контуры, чем их отражения на «водной глади» водоема.</w:t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6A7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057400" cy="1440180"/>
            <wp:effectExtent l="57150" t="57150" r="57150" b="64770"/>
            <wp:docPr id="21" name="Рисунок 6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01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A7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E56A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1478" cy="1543313"/>
            <wp:effectExtent l="19050" t="0" r="2172" b="0"/>
            <wp:docPr id="19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14" cy="154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6A7B" w:rsidRPr="00510294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10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Ниткография</w:t>
      </w:r>
      <w:proofErr w:type="spellEnd"/>
      <w:r w:rsidRPr="00510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«Рисование» нитями</w:t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Еще одним способом совершенствования пальчиковой моторики детей с   синдромом </w:t>
      </w:r>
      <w:proofErr w:type="spellStart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гиперактивности</w:t>
      </w:r>
      <w:proofErr w:type="spellEnd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считаю метод </w:t>
      </w:r>
      <w:proofErr w:type="spellStart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>ниткографии</w:t>
      </w:r>
      <w:proofErr w:type="spellEnd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 Возьмем нитки 25-30 см, окрасим их в разные цвета, выложим на одной стороне сложенного пополам листа, как захочется. Концы ниток выведем наружу. Сложим половинки листа, </w:t>
      </w:r>
      <w:proofErr w:type="gramStart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>прижмем</w:t>
      </w:r>
      <w:proofErr w:type="gramEnd"/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 друг к другу, разгладим. Не снимая ладони с бумаги, другой рукой осторожно выдергиваем одну нитку за другой. Разворачиваем лист... А нитки-то волшебные!</w:t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6A7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76630" cy="1475740"/>
            <wp:effectExtent l="57150" t="57150" r="52070" b="48260"/>
            <wp:docPr id="22" name="Рисунок 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4757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A7B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</w:t>
      </w:r>
      <w:r w:rsidRPr="00E56A7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0265" cy="1475740"/>
            <wp:effectExtent l="76200" t="57150" r="64135" b="48260"/>
            <wp:docPr id="23" name="Рисунок 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4757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3399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A7B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</w:t>
      </w:r>
      <w:r w:rsidRPr="00E56A7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2670" cy="1296035"/>
            <wp:effectExtent l="57150" t="57150" r="49530" b="56515"/>
            <wp:docPr id="24" name="Рисунок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2960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Вместо кисточки — ладошка!</w:t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>Нальем в блюдце краску и макнем туда ладошку — вот и получилась «рука-печать». А может, раскрасим ладонь кисточкой в разные цвета? Кажется, одной ладошки маловато? Добавим разноцветные пальчики, главное — смелее!</w:t>
      </w:r>
    </w:p>
    <w:p w:rsidR="00E56A7B" w:rsidRPr="00510294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10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Рисование по мятой бумаге.</w:t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color w:val="000000"/>
          <w:sz w:val="24"/>
          <w:szCs w:val="24"/>
        </w:rPr>
        <w:t>  Сомнем лист, расправим. Покроем краской. Подсказка готова! Проступившие на листе линии помогут увидеть сюжет.</w:t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A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5333" cy="1974703"/>
            <wp:effectExtent l="19050" t="0" r="0" b="0"/>
            <wp:docPr id="8" name="Рисунок 8" descr="Картинки по запросу рисование по мят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ртинки по запросу рисование по мятой бумаг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05" cy="197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6A7B" w:rsidRPr="00510294" w:rsidRDefault="00E56A7B" w:rsidP="00510294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rFonts w:eastAsia="Calibri"/>
          <w:b/>
          <w:bCs/>
          <w:color w:val="000000"/>
        </w:rPr>
      </w:pPr>
      <w:r w:rsidRPr="00E56A7B">
        <w:rPr>
          <w:bCs/>
          <w:color w:val="000000"/>
        </w:rPr>
        <w:lastRenderedPageBreak/>
        <w:t xml:space="preserve"> </w:t>
      </w:r>
      <w:r w:rsidRPr="00510294">
        <w:rPr>
          <w:b/>
          <w:bCs/>
          <w:color w:val="000000"/>
        </w:rPr>
        <w:t>«</w:t>
      </w:r>
      <w:proofErr w:type="spellStart"/>
      <w:r w:rsidRPr="00510294">
        <w:rPr>
          <w:b/>
          <w:bCs/>
          <w:color w:val="000000"/>
        </w:rPr>
        <w:t>Набрызги</w:t>
      </w:r>
      <w:proofErr w:type="spellEnd"/>
      <w:r w:rsidRPr="00510294">
        <w:rPr>
          <w:b/>
          <w:bCs/>
          <w:color w:val="000000"/>
        </w:rPr>
        <w:t xml:space="preserve"> по трафарету»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6A7B">
        <w:rPr>
          <w:color w:val="000000"/>
        </w:rPr>
        <w:t>Для техники набрызгивания в продаже имеются специальные фломастеры, так же, можно использовать краски, разбрызгивая их с помощью щетки, на область ограниченную трафаретом.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noProof/>
        </w:rPr>
      </w:pPr>
      <w:r w:rsidRPr="00E56A7B">
        <w:rPr>
          <w:noProof/>
        </w:rPr>
        <w:drawing>
          <wp:inline distT="0" distB="0" distL="0" distR="0">
            <wp:extent cx="3048000" cy="2143125"/>
            <wp:effectExtent l="19050" t="0" r="0" b="0"/>
            <wp:docPr id="12" name="Рисунок 12" descr="Картинки по запросу набрызги по трафаре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набрызги по трафарету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bCs/>
          <w:i/>
          <w:iCs/>
          <w:color w:val="000000"/>
        </w:rPr>
      </w:pPr>
    </w:p>
    <w:p w:rsidR="00E56A7B" w:rsidRPr="00510294" w:rsidRDefault="00E56A7B" w:rsidP="00510294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510294">
        <w:rPr>
          <w:b/>
          <w:bCs/>
          <w:i/>
          <w:iCs/>
          <w:color w:val="000000"/>
        </w:rPr>
        <w:t>Аппликация: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rFonts w:eastAsia="Calibri"/>
          <w:color w:val="000000"/>
        </w:rPr>
      </w:pPr>
      <w:r w:rsidRPr="00E56A7B">
        <w:rPr>
          <w:bCs/>
          <w:color w:val="000000"/>
        </w:rPr>
        <w:t>«Обрывная аппликация».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6A7B">
        <w:rPr>
          <w:color w:val="000000"/>
        </w:rPr>
        <w:t>Аппликация выполняется как обычно, только все элементы выполняются без ножниц, пальчиками. При этом развивается мелкая моторика рук.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6A7B">
        <w:rPr>
          <w:noProof/>
          <w:color w:val="000000"/>
        </w:rPr>
        <w:drawing>
          <wp:inline distT="0" distB="0" distL="0" distR="0">
            <wp:extent cx="2964808" cy="2236842"/>
            <wp:effectExtent l="19050" t="0" r="6992" b="0"/>
            <wp:docPr id="13" name="Рисунок 14" descr="Картинки по запросу обрывная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артинки по запросу обрывная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6401" b="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61" cy="223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:rsidR="00E56A7B" w:rsidRPr="00510294" w:rsidRDefault="00E56A7B" w:rsidP="00510294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510294">
        <w:rPr>
          <w:b/>
          <w:bCs/>
          <w:color w:val="000000"/>
        </w:rPr>
        <w:t>«</w:t>
      </w:r>
      <w:proofErr w:type="spellStart"/>
      <w:r w:rsidRPr="00510294">
        <w:rPr>
          <w:b/>
          <w:bCs/>
          <w:color w:val="000000"/>
        </w:rPr>
        <w:t>Квиллинг</w:t>
      </w:r>
      <w:proofErr w:type="spellEnd"/>
      <w:r w:rsidRPr="00510294">
        <w:rPr>
          <w:b/>
          <w:bCs/>
          <w:color w:val="000000"/>
        </w:rPr>
        <w:t>» (</w:t>
      </w:r>
      <w:proofErr w:type="spellStart"/>
      <w:r w:rsidRPr="00510294">
        <w:rPr>
          <w:b/>
          <w:bCs/>
          <w:color w:val="000000"/>
        </w:rPr>
        <w:t>бумагокручение</w:t>
      </w:r>
      <w:proofErr w:type="spellEnd"/>
      <w:r w:rsidRPr="00510294">
        <w:rPr>
          <w:b/>
          <w:bCs/>
          <w:color w:val="000000"/>
        </w:rPr>
        <w:t>).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6A7B">
        <w:rPr>
          <w:rStyle w:val="apple-converted-space"/>
          <w:rFonts w:eastAsia="Calibri"/>
          <w:bCs/>
          <w:color w:val="000000"/>
        </w:rPr>
        <w:t> </w:t>
      </w:r>
      <w:r w:rsidRPr="00E56A7B">
        <w:rPr>
          <w:color w:val="000000"/>
        </w:rPr>
        <w:t>Длинные и узкие полоски бумаги скручиваются в спиральки с помощью зубочистки (или подобного предмета). Форму спиральки видоизменяют до необходимой, таким образом, получаются детали разных форм, из которых и составляются композиции, которую склеивают на клей ПВА.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noProof/>
        </w:rPr>
      </w:pPr>
      <w:r w:rsidRPr="00E56A7B">
        <w:rPr>
          <w:noProof/>
        </w:rPr>
        <w:lastRenderedPageBreak/>
        <w:drawing>
          <wp:inline distT="0" distB="0" distL="0" distR="0">
            <wp:extent cx="2428875" cy="1600200"/>
            <wp:effectExtent l="19050" t="0" r="9525" b="0"/>
            <wp:docPr id="14" name="Рисунок 15" descr="Картинки по запросу квиллинг де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артинки по запросу квиллинг детя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:rsidR="00E56A7B" w:rsidRPr="00510294" w:rsidRDefault="00E56A7B" w:rsidP="00510294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rFonts w:eastAsia="Calibri"/>
          <w:b/>
          <w:bCs/>
          <w:color w:val="000000"/>
        </w:rPr>
      </w:pPr>
      <w:r w:rsidRPr="00510294">
        <w:rPr>
          <w:b/>
          <w:bCs/>
          <w:color w:val="000000"/>
        </w:rPr>
        <w:t>«Аппликация из природного и подручного материала»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E56A7B">
        <w:rPr>
          <w:color w:val="000000"/>
        </w:rPr>
        <w:t>(листьев, семян, веточек, круп и макарон и т.д.</w:t>
      </w:r>
      <w:proofErr w:type="gramEnd"/>
      <w:r w:rsidRPr="00E56A7B">
        <w:rPr>
          <w:color w:val="000000"/>
        </w:rPr>
        <w:t xml:space="preserve"> Этот вид аппликации очень разнообразен в выборе материалов. Аппликация может являться единственным содержанием картины или быть ее частью, фоном.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6A7B">
        <w:rPr>
          <w:noProof/>
        </w:rPr>
        <w:drawing>
          <wp:inline distT="0" distB="0" distL="0" distR="0">
            <wp:extent cx="1514475" cy="2019300"/>
            <wp:effectExtent l="19050" t="0" r="9525" b="0"/>
            <wp:docPr id="15" name="Рисунок 16" descr="Картинки по запросу аппликация из прир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артинки по запросу аппликация из природн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:rsidR="00E56A7B" w:rsidRPr="00510294" w:rsidRDefault="00E56A7B" w:rsidP="00510294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rFonts w:eastAsia="Calibri"/>
          <w:b/>
          <w:color w:val="000000"/>
        </w:rPr>
      </w:pPr>
      <w:r w:rsidRPr="00510294">
        <w:rPr>
          <w:b/>
          <w:bCs/>
          <w:color w:val="000000"/>
        </w:rPr>
        <w:t>«Коллаж».</w:t>
      </w:r>
    </w:p>
    <w:p w:rsidR="00E56A7B" w:rsidRPr="00510294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6A7B">
        <w:rPr>
          <w:color w:val="000000"/>
        </w:rPr>
        <w:t xml:space="preserve">Для этого мы берём иллюстрации с предметами декоративно-прикладного искусства. На уроке ребята сами вырезают необходимые им предметы и при помощи клея создают коллаж на любую тему. Такие коллажи могут </w:t>
      </w:r>
      <w:proofErr w:type="gramStart"/>
      <w:r w:rsidRPr="00E56A7B">
        <w:rPr>
          <w:color w:val="000000"/>
        </w:rPr>
        <w:t>в последствии</w:t>
      </w:r>
      <w:proofErr w:type="gramEnd"/>
      <w:r w:rsidRPr="00E56A7B">
        <w:rPr>
          <w:color w:val="000000"/>
        </w:rPr>
        <w:t xml:space="preserve"> служить прекрасным наглядным материалом.</w:t>
      </w:r>
    </w:p>
    <w:p w:rsidR="00E56A7B" w:rsidRPr="00510294" w:rsidRDefault="00E56A7B" w:rsidP="00510294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rFonts w:eastAsia="Calibri"/>
          <w:b/>
          <w:color w:val="000000"/>
        </w:rPr>
      </w:pPr>
      <w:r w:rsidRPr="00510294">
        <w:rPr>
          <w:b/>
          <w:bCs/>
          <w:color w:val="000000"/>
        </w:rPr>
        <w:t>«Лоскутный коллаж».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6A7B">
        <w:rPr>
          <w:color w:val="000000"/>
        </w:rPr>
        <w:t>Текстильный коллаж строится на переработке техники и тематики лоскутного шитья (</w:t>
      </w:r>
      <w:proofErr w:type="spellStart"/>
      <w:r w:rsidRPr="00E56A7B">
        <w:rPr>
          <w:color w:val="000000"/>
        </w:rPr>
        <w:t>пэчворка</w:t>
      </w:r>
      <w:proofErr w:type="spellEnd"/>
      <w:r w:rsidRPr="00E56A7B">
        <w:rPr>
          <w:color w:val="000000"/>
        </w:rPr>
        <w:t>), отличие в том, что детали не сшиваются, а раскладываются и приклеиваются на основу или фон. Необходимо вырезать из ткани нужные элементы, желательно с подходящими фактурами и цветами и приклеить на картонную основу.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6A7B">
        <w:rPr>
          <w:noProof/>
        </w:rPr>
        <w:drawing>
          <wp:inline distT="0" distB="0" distL="0" distR="0">
            <wp:extent cx="4457700" cy="1695450"/>
            <wp:effectExtent l="19050" t="0" r="0" b="0"/>
            <wp:docPr id="16" name="Рисунок 17" descr="Картинки по запросу лоскутный колл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артинки по запросу лоскутный коллаж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7B" w:rsidRPr="00510294" w:rsidRDefault="00E56A7B" w:rsidP="00510294">
      <w:pPr>
        <w:pStyle w:val="a3"/>
        <w:tabs>
          <w:tab w:val="left" w:pos="4095"/>
        </w:tabs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510294">
        <w:rPr>
          <w:b/>
          <w:bCs/>
          <w:i/>
          <w:iCs/>
          <w:color w:val="000000"/>
        </w:rPr>
        <w:lastRenderedPageBreak/>
        <w:t>Техники пластилиновой живописи:</w:t>
      </w:r>
      <w:r w:rsidR="00510294" w:rsidRPr="00510294">
        <w:rPr>
          <w:b/>
          <w:bCs/>
          <w:i/>
          <w:iCs/>
          <w:color w:val="000000"/>
        </w:rPr>
        <w:tab/>
      </w:r>
    </w:p>
    <w:p w:rsidR="00E56A7B" w:rsidRPr="00510294" w:rsidRDefault="00E56A7B" w:rsidP="00510294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510294">
        <w:rPr>
          <w:b/>
          <w:bCs/>
          <w:color w:val="000000"/>
        </w:rPr>
        <w:t>«Нанесение пластилина на картон».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6A7B">
        <w:rPr>
          <w:rStyle w:val="apple-converted-space"/>
          <w:rFonts w:eastAsia="Calibri"/>
          <w:color w:val="000000"/>
        </w:rPr>
        <w:t> </w:t>
      </w:r>
      <w:r w:rsidRPr="00E56A7B">
        <w:rPr>
          <w:color w:val="000000"/>
        </w:rPr>
        <w:t>Пластилин наносился на картон, используются различные способы нанесения на поверхность пластилинового изображения рельефных точек, штрихов, полосок, извилин или каких-нибудь фигурных линий. Работать можно не только пальцами рук, но и стеками.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6A7B">
        <w:rPr>
          <w:noProof/>
        </w:rPr>
        <w:drawing>
          <wp:inline distT="0" distB="0" distL="0" distR="0">
            <wp:extent cx="1590675" cy="1285875"/>
            <wp:effectExtent l="19050" t="0" r="9525" b="0"/>
            <wp:docPr id="17" name="Рисунок 19" descr="Картинки по запросу Нанесение пластилина на кар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Картинки по запросу Нанесение пластилина на картон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:rsidR="00E56A7B" w:rsidRPr="00510294" w:rsidRDefault="00E56A7B" w:rsidP="00510294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510294">
        <w:rPr>
          <w:b/>
          <w:bCs/>
          <w:color w:val="000000"/>
        </w:rPr>
        <w:t>«Нанесение рисунка на пластилин».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6A7B">
        <w:rPr>
          <w:rStyle w:val="apple-converted-space"/>
          <w:rFonts w:eastAsia="Calibri"/>
          <w:bCs/>
          <w:color w:val="000000"/>
        </w:rPr>
        <w:t> </w:t>
      </w:r>
      <w:r w:rsidRPr="00E56A7B">
        <w:rPr>
          <w:color w:val="000000"/>
        </w:rPr>
        <w:t xml:space="preserve">На картон наносится тонкий слой пластилина, выравнивается стеком или ножом, а рисунок процарапывается зубочисткой, иглой, стеком, как в технике </w:t>
      </w:r>
      <w:proofErr w:type="spellStart"/>
      <w:r w:rsidRPr="00E56A7B">
        <w:rPr>
          <w:color w:val="000000"/>
        </w:rPr>
        <w:t>граттаж</w:t>
      </w:r>
      <w:proofErr w:type="spellEnd"/>
      <w:r w:rsidRPr="00E56A7B">
        <w:rPr>
          <w:color w:val="000000"/>
        </w:rPr>
        <w:t>.</w:t>
      </w: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E56A7B" w:rsidRPr="00E56A7B" w:rsidRDefault="00E56A7B" w:rsidP="0051029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6A7B">
        <w:rPr>
          <w:noProof/>
        </w:rPr>
        <w:drawing>
          <wp:inline distT="0" distB="0" distL="0" distR="0">
            <wp:extent cx="1638300" cy="1219200"/>
            <wp:effectExtent l="19050" t="0" r="0" b="0"/>
            <wp:docPr id="18" name="Рисунок 20" descr="Картинки по запросу процарапывание рисунка на пластилин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Картинки по запросу процарапывание рисунка на пластилин»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sz w:val="24"/>
          <w:szCs w:val="24"/>
        </w:rPr>
        <w:t xml:space="preserve">   Общим для нетрадиционных техник является возможность учителя познакомить детей с разнообразием художественных материалов и приемами работы с ними, создать условия, где учащиеся должны самостоятельно мыслить, выразить свои чувства, переживания, эмоции, настроения. Существующие нетрадиционные техники не только тренируют руки, мышление и воображение, но и могут служить для выплеска и снятия эмоционального напряжения, тревожности.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>Для развития творческих способностей детей необходимо использовать новое, интересное, нестандартное. Это способствует развитию у детей познавательного интереса к учебе и более прочному усвоению знаний.</w:t>
      </w:r>
    </w:p>
    <w:p w:rsidR="00E56A7B" w:rsidRPr="00510294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 xml:space="preserve"> Для этого  на своих  уроках использую следующие </w:t>
      </w:r>
      <w:r w:rsidRPr="00510294">
        <w:rPr>
          <w:rFonts w:ascii="Times New Roman" w:hAnsi="Times New Roman" w:cs="Times New Roman"/>
          <w:b/>
          <w:bCs/>
          <w:sz w:val="24"/>
          <w:szCs w:val="24"/>
        </w:rPr>
        <w:t>методы обучения</w:t>
      </w:r>
    </w:p>
    <w:p w:rsidR="00E56A7B" w:rsidRPr="00E56A7B" w:rsidRDefault="00E56A7B" w:rsidP="0051029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56A7B">
        <w:rPr>
          <w:color w:val="000000" w:themeColor="text1"/>
        </w:rPr>
        <w:t>Метод «открытий».</w:t>
      </w:r>
    </w:p>
    <w:p w:rsidR="00E56A7B" w:rsidRPr="00E56A7B" w:rsidRDefault="00E56A7B" w:rsidP="00510294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</w:rPr>
      </w:pPr>
      <w:r w:rsidRPr="00E56A7B">
        <w:rPr>
          <w:color w:val="000000" w:themeColor="text1"/>
        </w:rPr>
        <w:t>Творческая деятельность порождает новую идею – открытие.</w:t>
      </w:r>
    </w:p>
    <w:p w:rsidR="00E56A7B" w:rsidRPr="00E56A7B" w:rsidRDefault="00E56A7B" w:rsidP="0051029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56A7B">
        <w:rPr>
          <w:color w:val="000000" w:themeColor="text1"/>
        </w:rPr>
        <w:t xml:space="preserve">Метод привлечения жизненного опыта детей. </w:t>
      </w:r>
    </w:p>
    <w:p w:rsidR="00E56A7B" w:rsidRPr="00E56A7B" w:rsidRDefault="00E56A7B" w:rsidP="00510294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</w:rPr>
      </w:pPr>
      <w:r w:rsidRPr="00E56A7B">
        <w:rPr>
          <w:color w:val="000000" w:themeColor="text1"/>
        </w:rPr>
        <w:t>В решении различных творческих проблем жизненный опыт детей играет важную роль.</w:t>
      </w:r>
    </w:p>
    <w:p w:rsidR="00E56A7B" w:rsidRPr="00E56A7B" w:rsidRDefault="00E56A7B" w:rsidP="0051029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56A7B">
        <w:rPr>
          <w:color w:val="000000" w:themeColor="text1"/>
        </w:rPr>
        <w:t xml:space="preserve">Метод индивидуальной и коллективной поисковой деятельности. </w:t>
      </w:r>
    </w:p>
    <w:p w:rsidR="00E56A7B" w:rsidRPr="00E56A7B" w:rsidRDefault="00E56A7B" w:rsidP="00510294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</w:rPr>
      </w:pPr>
      <w:r w:rsidRPr="00E56A7B">
        <w:rPr>
          <w:color w:val="000000" w:themeColor="text1"/>
        </w:rPr>
        <w:lastRenderedPageBreak/>
        <w:t xml:space="preserve">Поисковая деятельность стимулирует творческую активность  учащихся, помогает найти верное решение </w:t>
      </w:r>
      <w:proofErr w:type="gramStart"/>
      <w:r w:rsidRPr="00E56A7B">
        <w:rPr>
          <w:color w:val="000000" w:themeColor="text1"/>
        </w:rPr>
        <w:t>из</w:t>
      </w:r>
      <w:proofErr w:type="gramEnd"/>
      <w:r w:rsidRPr="00E56A7B">
        <w:rPr>
          <w:color w:val="000000" w:themeColor="text1"/>
        </w:rPr>
        <w:t xml:space="preserve"> возможных.</w:t>
      </w:r>
    </w:p>
    <w:p w:rsidR="00E56A7B" w:rsidRPr="00E56A7B" w:rsidRDefault="00E56A7B" w:rsidP="0051029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56A7B">
        <w:rPr>
          <w:color w:val="000000" w:themeColor="text1"/>
        </w:rPr>
        <w:t xml:space="preserve">Метод свободы в системе ограничений. </w:t>
      </w:r>
    </w:p>
    <w:p w:rsidR="00E56A7B" w:rsidRPr="00E56A7B" w:rsidRDefault="00E56A7B" w:rsidP="00510294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</w:rPr>
      </w:pPr>
      <w:r w:rsidRPr="00E56A7B">
        <w:rPr>
          <w:color w:val="000000" w:themeColor="text1"/>
        </w:rPr>
        <w:t>Постоянно тренирую творческие способности обучающихся в широкой палитре возможностей, приучаю четко выполнять ограничения.</w:t>
      </w:r>
    </w:p>
    <w:p w:rsidR="00E56A7B" w:rsidRPr="00E56A7B" w:rsidRDefault="00E56A7B" w:rsidP="0051029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56A7B">
        <w:rPr>
          <w:color w:val="000000" w:themeColor="text1"/>
        </w:rPr>
        <w:t xml:space="preserve">Метод диалогичности. </w:t>
      </w:r>
    </w:p>
    <w:p w:rsidR="00E56A7B" w:rsidRPr="00E56A7B" w:rsidRDefault="00E56A7B" w:rsidP="00510294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</w:rPr>
      </w:pPr>
      <w:r w:rsidRPr="00E56A7B">
        <w:rPr>
          <w:color w:val="000000" w:themeColor="text1"/>
        </w:rPr>
        <w:t>Учитель и ученик – собеседники. Совместно выясняем и находим. Слова  активизируют потребность к творческому анализу, способность и желание глубокого понимания искусства.</w:t>
      </w:r>
    </w:p>
    <w:p w:rsidR="00E56A7B" w:rsidRPr="00E56A7B" w:rsidRDefault="00E56A7B" w:rsidP="0051029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56A7B">
        <w:rPr>
          <w:color w:val="000000" w:themeColor="text1"/>
        </w:rPr>
        <w:t xml:space="preserve">Метод сравнений. </w:t>
      </w:r>
    </w:p>
    <w:p w:rsidR="00E56A7B" w:rsidRPr="00E56A7B" w:rsidRDefault="00E56A7B" w:rsidP="00510294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</w:rPr>
      </w:pPr>
      <w:r w:rsidRPr="00E56A7B">
        <w:rPr>
          <w:color w:val="000000" w:themeColor="text1"/>
        </w:rPr>
        <w:t>Путь активизации творческого мышления. На занятиях я демонстрирую многовариантные возможности решения той же задачи.</w:t>
      </w:r>
    </w:p>
    <w:p w:rsidR="00E56A7B" w:rsidRPr="00E56A7B" w:rsidRDefault="00E56A7B" w:rsidP="0051029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56A7B">
        <w:rPr>
          <w:color w:val="000000" w:themeColor="text1"/>
        </w:rPr>
        <w:t>Метод коллективных и групповых работ.</w:t>
      </w:r>
    </w:p>
    <w:p w:rsidR="00E56A7B" w:rsidRPr="00E56A7B" w:rsidRDefault="00E56A7B" w:rsidP="00510294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</w:rPr>
      </w:pPr>
      <w:r w:rsidRPr="00E56A7B">
        <w:rPr>
          <w:color w:val="000000" w:themeColor="text1"/>
        </w:rPr>
        <w:t xml:space="preserve"> Индивидуальное творчество в творчестве коллектива дает очень интересные творческие результаты.</w:t>
      </w:r>
    </w:p>
    <w:p w:rsidR="00E56A7B" w:rsidRPr="00E56A7B" w:rsidRDefault="00E56A7B" w:rsidP="00510294">
      <w:pPr>
        <w:pStyle w:val="c1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2"/>
          <w:bCs/>
          <w:color w:val="000000" w:themeColor="text1"/>
        </w:rPr>
      </w:pPr>
      <w:r w:rsidRPr="00E56A7B">
        <w:rPr>
          <w:rStyle w:val="c12"/>
          <w:bCs/>
          <w:color w:val="000000" w:themeColor="text1"/>
        </w:rPr>
        <w:t>Творческие мастерские. 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6A7B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Мастерская выступает как совокупность пространств: игрового, учебного, культурного, художественно-творческого, где ребенок приобретает опыт жизни, ценности, открывает истину, сам выстраивает собственные  знания, формирует ценности, культуру</w:t>
      </w:r>
      <w:proofErr w:type="gramEnd"/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 xml:space="preserve">На уроках рисования, для развития художественного творчества, использую компьютер. Применение </w:t>
      </w:r>
      <w:proofErr w:type="spellStart"/>
      <w:r w:rsidRPr="00E56A7B">
        <w:rPr>
          <w:rFonts w:ascii="Times New Roman" w:hAnsi="Times New Roman" w:cs="Times New Roman"/>
          <w:bCs/>
          <w:sz w:val="24"/>
          <w:szCs w:val="24"/>
        </w:rPr>
        <w:t>ЦОРов</w:t>
      </w:r>
      <w:proofErr w:type="spellEnd"/>
      <w:r w:rsidRPr="00E56A7B">
        <w:rPr>
          <w:rFonts w:ascii="Times New Roman" w:hAnsi="Times New Roman" w:cs="Times New Roman"/>
          <w:bCs/>
          <w:sz w:val="24"/>
          <w:szCs w:val="24"/>
        </w:rPr>
        <w:t xml:space="preserve"> и компьютерных презентаций, создает особый эмоциональный настрой в классе. 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6A7B">
        <w:rPr>
          <w:rFonts w:ascii="Times New Roman" w:hAnsi="Times New Roman" w:cs="Times New Roman"/>
          <w:bCs/>
          <w:sz w:val="24"/>
          <w:szCs w:val="24"/>
        </w:rPr>
        <w:t>Медиа</w:t>
      </w:r>
      <w:proofErr w:type="spellEnd"/>
      <w:r w:rsidRPr="00E56A7B">
        <w:rPr>
          <w:rFonts w:ascii="Times New Roman" w:hAnsi="Times New Roman" w:cs="Times New Roman"/>
          <w:bCs/>
          <w:sz w:val="24"/>
          <w:szCs w:val="24"/>
        </w:rPr>
        <w:t xml:space="preserve">  ресурсы как источника информации повышает интерес учащихся к творчеству художников, направлениям в искусстве, позволяет использовать на уроке помимо произведений искусств, произведения литературы, музыки. 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 xml:space="preserve">При обучении изобразительному искусству на своих занятиях мной </w:t>
      </w:r>
      <w:r w:rsidRPr="00510294">
        <w:rPr>
          <w:rFonts w:ascii="Times New Roman" w:hAnsi="Times New Roman" w:cs="Times New Roman"/>
          <w:bCs/>
          <w:sz w:val="24"/>
          <w:szCs w:val="24"/>
        </w:rPr>
        <w:t xml:space="preserve">используются ЭОР </w:t>
      </w:r>
      <w:proofErr w:type="gramStart"/>
      <w:r w:rsidRPr="00E56A7B">
        <w:rPr>
          <w:rFonts w:ascii="Times New Roman" w:hAnsi="Times New Roman" w:cs="Times New Roman"/>
          <w:bCs/>
          <w:sz w:val="24"/>
          <w:szCs w:val="24"/>
        </w:rPr>
        <w:t>информационные</w:t>
      </w:r>
      <w:proofErr w:type="gramEnd"/>
      <w:r w:rsidRPr="00E56A7B">
        <w:rPr>
          <w:rFonts w:ascii="Times New Roman" w:hAnsi="Times New Roman" w:cs="Times New Roman"/>
          <w:bCs/>
          <w:sz w:val="24"/>
          <w:szCs w:val="24"/>
        </w:rPr>
        <w:t>, практические и контрольные: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0294">
        <w:rPr>
          <w:rFonts w:ascii="Times New Roman" w:hAnsi="Times New Roman" w:cs="Times New Roman"/>
          <w:b/>
          <w:bCs/>
          <w:sz w:val="24"/>
          <w:szCs w:val="24"/>
        </w:rPr>
        <w:t>Информационные ЭОР</w:t>
      </w:r>
      <w:r w:rsidRPr="00E56A7B">
        <w:rPr>
          <w:rFonts w:ascii="Times New Roman" w:hAnsi="Times New Roman" w:cs="Times New Roman"/>
          <w:bCs/>
          <w:sz w:val="24"/>
          <w:szCs w:val="24"/>
        </w:rPr>
        <w:t xml:space="preserve"> способствуют формированию знаний и умений по изобразительной деятельности, появлению у учащихся интереса к теме, расширению общего и культурного кругозора.</w:t>
      </w:r>
      <w:proofErr w:type="gramEnd"/>
      <w:r w:rsidRPr="00E56A7B">
        <w:rPr>
          <w:rFonts w:ascii="Times New Roman" w:hAnsi="Times New Roman" w:cs="Times New Roman"/>
          <w:bCs/>
          <w:sz w:val="24"/>
          <w:szCs w:val="24"/>
        </w:rPr>
        <w:t xml:space="preserve"> Эта группа ресурсов обладает и воспитательным потенциалом. («Культурные сокровища человечества») 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0294">
        <w:rPr>
          <w:rFonts w:ascii="Times New Roman" w:hAnsi="Times New Roman" w:cs="Times New Roman"/>
          <w:b/>
          <w:bCs/>
          <w:sz w:val="24"/>
          <w:szCs w:val="24"/>
        </w:rPr>
        <w:t>Практические</w:t>
      </w:r>
      <w:proofErr w:type="gramEnd"/>
      <w:r w:rsidRPr="00510294">
        <w:rPr>
          <w:rFonts w:ascii="Times New Roman" w:hAnsi="Times New Roman" w:cs="Times New Roman"/>
          <w:b/>
          <w:bCs/>
          <w:sz w:val="24"/>
          <w:szCs w:val="24"/>
        </w:rPr>
        <w:t xml:space="preserve"> ЭОР</w:t>
      </w:r>
      <w:r w:rsidRPr="00E56A7B">
        <w:rPr>
          <w:rFonts w:ascii="Times New Roman" w:hAnsi="Times New Roman" w:cs="Times New Roman"/>
          <w:bCs/>
          <w:sz w:val="24"/>
          <w:szCs w:val="24"/>
        </w:rPr>
        <w:t xml:space="preserve"> призваны активизировать деятельность учеников и способствовать формированию изобразительных умений и навыков.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294">
        <w:rPr>
          <w:rFonts w:ascii="Times New Roman" w:hAnsi="Times New Roman" w:cs="Times New Roman"/>
          <w:b/>
          <w:bCs/>
          <w:sz w:val="24"/>
          <w:szCs w:val="24"/>
        </w:rPr>
        <w:t>Контрольные ЭОР</w:t>
      </w:r>
      <w:r w:rsidRPr="00E56A7B">
        <w:rPr>
          <w:rFonts w:ascii="Times New Roman" w:hAnsi="Times New Roman" w:cs="Times New Roman"/>
          <w:bCs/>
          <w:sz w:val="24"/>
          <w:szCs w:val="24"/>
        </w:rPr>
        <w:t xml:space="preserve"> помогают проверить знания учеников и степень </w:t>
      </w:r>
      <w:proofErr w:type="spellStart"/>
      <w:r w:rsidRPr="00E56A7B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E56A7B">
        <w:rPr>
          <w:rFonts w:ascii="Times New Roman" w:hAnsi="Times New Roman" w:cs="Times New Roman"/>
          <w:bCs/>
          <w:sz w:val="24"/>
          <w:szCs w:val="24"/>
        </w:rPr>
        <w:t xml:space="preserve"> их умений, их готовность к самостоятельной творческой деятельности. 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 xml:space="preserve">На занятия изобразительного искусства вместе с ребятами посещаем виртуальные музеи. 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Приобретение навыков самостоятельной работы с применением ЭОР при освоении изобразительного искусства  на занятиях  способствует формированию и развитию у ученика умения учиться, способности организовывать свою деятельность, использовать разные способы поиска, обработки и интерпретации информации, что является одним из важных результатов обучения. Интерактивные контрольные формы работы помогают школьнику формировать «умение контролировать и оценивать учебные действия в соответствии с поставленной задачей», определять «эффективные способы достижения результата» 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 xml:space="preserve">Систематизирую все интересные находки по развитию детского воображения в процессе художественной деятельности на уроках для организации последующих коллективных и персональных  выставок детских работ. 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B">
        <w:rPr>
          <w:rFonts w:ascii="Times New Roman" w:hAnsi="Times New Roman" w:cs="Times New Roman"/>
          <w:bCs/>
          <w:sz w:val="24"/>
          <w:szCs w:val="24"/>
        </w:rPr>
        <w:t xml:space="preserve">Каждый ребенок уникален и талантлив – это целый мир нереализованных возможностей. Задача учителя заключается в том, чтобы раскрыть эти таланты, создать условия для творческой реализации ребенка. Занятия по изобразительной деятельности предоставляют широкие возможности для изучения особенностей детей и осуществление индивидуального подхода к каждому ребенку. Что содействует развитию художественно- творческих способностей, внимания, наблюдательности, настойчивости и воли. Создание образов и фантазий способствуют развитию логического и пространственного мышления. Проявление и развитие творческих способностей учит ребенка не просто смотреть, а видеть, помогает ему стать неординарной, развитой личностью. Он способен делом показать, что искусство – это не скучная повседневность, а глубокая потребность человека в общении </w:t>
      </w:r>
      <w:proofErr w:type="gramStart"/>
      <w:r w:rsidRPr="00E56A7B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E56A7B">
        <w:rPr>
          <w:rFonts w:ascii="Times New Roman" w:hAnsi="Times New Roman" w:cs="Times New Roman"/>
          <w:bCs/>
          <w:sz w:val="24"/>
          <w:szCs w:val="24"/>
        </w:rPr>
        <w:t xml:space="preserve"> прекрасным. </w:t>
      </w:r>
    </w:p>
    <w:p w:rsidR="00E56A7B" w:rsidRPr="00E56A7B" w:rsidRDefault="00E56A7B" w:rsidP="005102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56A7B" w:rsidRPr="00E56A7B" w:rsidSect="00510294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1AA4"/>
    <w:multiLevelType w:val="hybridMultilevel"/>
    <w:tmpl w:val="9736A054"/>
    <w:lvl w:ilvl="0" w:tplc="57C24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06E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E0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A8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0C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80D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23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AF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7E2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E262A0"/>
    <w:multiLevelType w:val="hybridMultilevel"/>
    <w:tmpl w:val="A4305F28"/>
    <w:lvl w:ilvl="0" w:tplc="ED4E8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521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5EB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C0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C22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C8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3AF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DC9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72C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54242EF"/>
    <w:multiLevelType w:val="hybridMultilevel"/>
    <w:tmpl w:val="2A7AD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203F78"/>
    <w:multiLevelType w:val="hybridMultilevel"/>
    <w:tmpl w:val="54B4DB8E"/>
    <w:lvl w:ilvl="0" w:tplc="4F62B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90B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B66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B82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8ED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220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122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B67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661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6A7B"/>
    <w:rsid w:val="00307047"/>
    <w:rsid w:val="00510294"/>
    <w:rsid w:val="00666C47"/>
    <w:rsid w:val="00E56A7B"/>
    <w:rsid w:val="00EA13B3"/>
    <w:rsid w:val="00ED7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rsid w:val="00E56A7B"/>
  </w:style>
  <w:style w:type="paragraph" w:styleId="a3">
    <w:name w:val="Normal (Web)"/>
    <w:basedOn w:val="a"/>
    <w:uiPriority w:val="99"/>
    <w:unhideWhenUsed/>
    <w:rsid w:val="00E5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E56A7B"/>
  </w:style>
  <w:style w:type="paragraph" w:styleId="a4">
    <w:name w:val="Balloon Text"/>
    <w:basedOn w:val="a"/>
    <w:link w:val="a5"/>
    <w:uiPriority w:val="99"/>
    <w:semiHidden/>
    <w:unhideWhenUsed/>
    <w:rsid w:val="00E56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A7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56A7B"/>
    <w:rPr>
      <w:color w:val="0000FF" w:themeColor="hyperlink"/>
      <w:u w:val="single"/>
    </w:rPr>
  </w:style>
  <w:style w:type="paragraph" w:customStyle="1" w:styleId="c14">
    <w:name w:val="c14"/>
    <w:basedOn w:val="a"/>
    <w:rsid w:val="00E5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56A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3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6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78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41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6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70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1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42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77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99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00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905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ds.moy.su/shop/guash-v-ehkonomichnoj-upakovke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2205</Words>
  <Characters>12573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Форофонтова</dc:creator>
  <cp:lastModifiedBy>Форофонтова</cp:lastModifiedBy>
  <cp:revision>2</cp:revision>
  <dcterms:created xsi:type="dcterms:W3CDTF">2018-10-30T04:45:00Z</dcterms:created>
  <dcterms:modified xsi:type="dcterms:W3CDTF">2018-10-30T05:01:00Z</dcterms:modified>
</cp:coreProperties>
</file>